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360"/>
        <w:jc w:val="center"/>
        <w:rPr>
          <w:rFonts w:ascii="Arial" w:hAnsi="Arial" w:eastAsia="" w:cs="Arial" w:eastAsiaTheme="majorEastAsia"/>
          <w:b/>
          <w:b/>
          <w:sz w:val="24"/>
          <w:szCs w:val="24"/>
        </w:rPr>
      </w:pPr>
      <w:r>
        <w:rPr>
          <w:rFonts w:eastAsia="" w:cs="Arial" w:ascii="Arial" w:hAnsi="Arial" w:eastAsiaTheme="majorEastAsia"/>
          <w:b/>
          <w:color w:val="000000"/>
          <w:sz w:val="24"/>
          <w:szCs w:val="24"/>
        </w:rPr>
        <w:t>Raport z postępu rzeczowo-finansowego projektu informatycznego</w:t>
      </w:r>
    </w:p>
    <w:p>
      <w:pPr>
        <w:pStyle w:val="Normal"/>
        <w:spacing w:before="0" w:after="360"/>
        <w:jc w:val="center"/>
        <w:rPr/>
      </w:pPr>
      <w:r>
        <w:rPr>
          <w:rFonts w:eastAsia="" w:cs="Arial" w:ascii="Arial" w:hAnsi="Arial" w:eastAsiaTheme="majorEastAsia"/>
          <w:b/>
          <w:color w:val="000000"/>
          <w:sz w:val="24"/>
          <w:szCs w:val="24"/>
        </w:rPr>
        <w:t>za okres II kwartał 2019</w:t>
      </w:r>
    </w:p>
    <w:p>
      <w:pPr>
        <w:pStyle w:val="Normal"/>
        <w:spacing w:before="0" w:after="360"/>
        <w:jc w:val="center"/>
        <w:rPr>
          <w:rFonts w:ascii="Arial" w:hAnsi="Arial" w:cs="Arial"/>
          <w:color w:val="000000"/>
        </w:rPr>
      </w:pPr>
      <w:r>
        <w:rPr>
          <w:rFonts w:cs="Arial" w:ascii="Arial" w:hAnsi="Arial"/>
          <w:color w:val="000000"/>
        </w:rPr>
      </w:r>
    </w:p>
    <w:tbl>
      <w:tblPr>
        <w:tblW w:w="5000" w:type="pct"/>
        <w:jc w:val="left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1e0" w:noVBand="0" w:noHBand="0" w:lastColumn="1" w:firstColumn="1" w:lastRow="1" w:firstRow="1"/>
      </w:tblPr>
      <w:tblGrid>
        <w:gridCol w:w="2694"/>
        <w:gridCol w:w="6379"/>
      </w:tblGrid>
      <w:tr>
        <w:trPr>
          <w:trHeight w:val="57" w:hRule="atLeast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  <w:b/>
                <w:b/>
                <w:bCs/>
                <w:sz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</w:rPr>
              <w:t>Dziedzictwo Chopinowskie w otwartym dostępie</w:t>
            </w:r>
            <w:r>
              <w:rPr>
                <w:rFonts w:cs="Arial" w:ascii="Arial" w:hAnsi="Arial"/>
                <w:b/>
                <w:bCs/>
                <w:color w:val="000000"/>
                <w:sz w:val="20"/>
              </w:rPr>
              <w:t xml:space="preserve"> </w:t>
            </w:r>
          </w:p>
          <w:p>
            <w:pPr>
              <w:pStyle w:val="Normal"/>
              <w:spacing w:lineRule="auto" w:line="276" w:before="0" w:after="160"/>
              <w:rPr/>
            </w:pPr>
            <w:r>
              <w:rPr>
                <w:rFonts w:cs="Arial" w:ascii="Arial" w:hAnsi="Arial"/>
                <w:b/>
                <w:bCs/>
                <w:color w:val="000000"/>
                <w:sz w:val="20"/>
              </w:rPr>
              <w:t>Nr POPC.02.03.02-00-0001/17</w:t>
            </w:r>
          </w:p>
        </w:tc>
      </w:tr>
      <w:tr>
        <w:trPr>
          <w:trHeight w:val="57" w:hRule="atLeast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b/>
                <w:b/>
                <w:sz w:val="18"/>
                <w:szCs w:val="18"/>
              </w:rPr>
            </w:pPr>
            <w:r>
              <w:rPr>
                <w:rFonts w:cs="Arial" w:ascii="Arial" w:hAnsi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>
        <w:trPr>
          <w:trHeight w:val="57" w:hRule="atLeast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>
        <w:trPr>
          <w:trHeight w:val="57" w:hRule="atLeast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i/>
                <w:color w:val="000000"/>
                <w:sz w:val="18"/>
                <w:szCs w:val="18"/>
              </w:rPr>
              <w:t>N/d</w:t>
            </w:r>
          </w:p>
        </w:tc>
      </w:tr>
      <w:tr>
        <w:trPr>
          <w:trHeight w:val="57" w:hRule="atLeast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Środki wspólnotowe w ramach poddziałania 2.3.2 „Cyfrowe udostępnienie zasobów kultury” (69,97%)</w:t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cs="Arial" w:ascii="Arial" w:hAnsi="Arial"/>
                <w:bCs/>
                <w:sz w:val="18"/>
                <w:szCs w:val="18"/>
              </w:rPr>
              <w:t>Program Operacyjny Polska Cyfrowa</w:t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bCs/>
                <w:sz w:val="18"/>
                <w:szCs w:val="18"/>
              </w:rPr>
              <w:t>Działanie 2.3</w:t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Krajowe środki publiczne, w tym inne krajowe środki publiczne (30,03%)</w:t>
            </w:r>
          </w:p>
          <w:p>
            <w:pPr>
              <w:pStyle w:val="Normal"/>
              <w:spacing w:lineRule="auto" w:line="276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Część budżetowa - 24</w:t>
            </w:r>
          </w:p>
          <w:p>
            <w:pPr>
              <w:pStyle w:val="Normal"/>
              <w:spacing w:lineRule="auto" w:line="276" w:before="0" w:after="16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</w:tr>
      <w:tr>
        <w:trPr>
          <w:trHeight w:val="57" w:hRule="atLeast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lineRule="auto" w:line="276" w:before="0" w:after="1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8 136 948,44 zł</w:t>
            </w:r>
          </w:p>
        </w:tc>
      </w:tr>
      <w:tr>
        <w:trPr>
          <w:trHeight w:val="57" w:hRule="atLeast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>
            <w:pPr>
              <w:pStyle w:val="Normal"/>
              <w:spacing w:lineRule="auto" w:line="240" w:before="0" w:after="120"/>
              <w:rPr>
                <w:rFonts w:ascii="Arial" w:hAnsi="Arial" w:cs="Arial"/>
                <w:b/>
                <w:b/>
                <w:sz w:val="24"/>
                <w:szCs w:val="24"/>
              </w:rPr>
            </w:pPr>
            <w:r>
              <w:rPr>
                <w:rFonts w:cs="Arial" w:ascii="Arial" w:hAnsi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  <w:vAlign w:val="center"/>
          </w:tcPr>
          <w:p>
            <w:pPr>
              <w:pStyle w:val="Normal"/>
              <w:spacing w:before="0" w:after="0"/>
              <w:rPr>
                <w:rFonts w:ascii="Arial" w:hAnsi="Arial" w:cs="Arial"/>
                <w:i/>
                <w:i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02.11.2017 – 31.10.2020</w:t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b/>
          <w:color w:val="00000A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 xml:space="preserve">Otoczenie prawne </w:t>
      </w:r>
      <w:r>
        <w:rPr>
          <w:rFonts w:eastAsia="Calibri" w:cs="Arial" w:ascii="Arial" w:hAnsi="Arial" w:eastAsiaTheme="minorHAnsi"/>
          <w:color w:val="000000"/>
          <w:sz w:val="20"/>
          <w:szCs w:val="20"/>
        </w:rPr>
        <w:t>&lt;maksymalnie 1000 znaków&gt;</w:t>
      </w:r>
    </w:p>
    <w:p>
      <w:pPr>
        <w:pStyle w:val="Nagwek3"/>
        <w:spacing w:before="0" w:after="360"/>
        <w:ind w:left="284" w:hanging="284"/>
        <w:rPr>
          <w:rFonts w:ascii="Arial" w:hAnsi="Arial" w:eastAsia="Calibri" w:cs="Arial" w:eastAsiaTheme="minorHAnsi"/>
          <w:color w:val="00000A"/>
          <w:sz w:val="18"/>
          <w:szCs w:val="18"/>
        </w:rPr>
      </w:pPr>
      <w:r>
        <w:rPr>
          <w:rFonts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</w:rPr>
        <w:tab/>
      </w:r>
      <w:r>
        <w:rPr>
          <w:rFonts w:cs="Arial" w:ascii="Arial" w:hAnsi="Arial"/>
          <w:color w:val="000000"/>
          <w:sz w:val="18"/>
          <w:szCs w:val="18"/>
        </w:rPr>
        <w:t>N/d</w:t>
      </w:r>
    </w:p>
    <w:p>
      <w:pPr>
        <w:pStyle w:val="Nagwek2"/>
        <w:numPr>
          <w:ilvl w:val="0"/>
          <w:numId w:val="1"/>
        </w:numPr>
        <w:ind w:left="426" w:hanging="426"/>
        <w:rPr>
          <w:rFonts w:ascii="Arial" w:hAnsi="Arial" w:eastAsia="Calibri" w:cs="Arial" w:eastAsiaTheme="minorHAnsi"/>
          <w:b/>
          <w:b/>
          <w:i/>
          <w:i/>
          <w:color w:val="00000A"/>
          <w:sz w:val="24"/>
          <w:szCs w:val="24"/>
        </w:rPr>
      </w:pPr>
      <w:r>
        <w:rPr>
          <w:rFonts w:cs="Arial" w:ascii="Arial" w:hAnsi="Arial"/>
          <w:b/>
          <w:color w:val="000000"/>
          <w:sz w:val="24"/>
          <w:szCs w:val="24"/>
        </w:rPr>
        <w:t>Postęp finansowy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972"/>
        <w:gridCol w:w="3260"/>
        <w:gridCol w:w="3402"/>
      </w:tblGrid>
      <w:tr>
        <w:trPr>
          <w:tblHeader w:val="true"/>
        </w:trPr>
        <w:tc>
          <w:tcPr>
            <w:tcW w:w="2972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12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Wartość środków zaangażowanych</w:t>
            </w:r>
          </w:p>
        </w:tc>
      </w:tr>
      <w:tr>
        <w:trPr/>
        <w:tc>
          <w:tcPr>
            <w:tcW w:w="29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55,56%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</w:tc>
        <w:tc>
          <w:tcPr>
            <w:tcW w:w="326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21,77%</w:t>
            </w:r>
          </w:p>
        </w:tc>
        <w:tc>
          <w:tcPr>
            <w:tcW w:w="34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37,12%</w:t>
            </w:r>
          </w:p>
        </w:tc>
      </w:tr>
    </w:tbl>
    <w:p>
      <w:pPr>
        <w:pStyle w:val="Nagwek3"/>
        <w:spacing w:before="0" w:after="200"/>
        <w:rPr>
          <w:rStyle w:val="Nagwek2Znak"/>
          <w:color w:val="000000"/>
        </w:rPr>
      </w:pPr>
      <w:r>
        <w:rPr>
          <w:color w:val="000000"/>
        </w:rPr>
      </w:r>
    </w:p>
    <w:p>
      <w:pPr>
        <w:pStyle w:val="Nagwek3"/>
        <w:numPr>
          <w:ilvl w:val="0"/>
          <w:numId w:val="1"/>
        </w:numPr>
        <w:spacing w:before="0" w:after="200"/>
        <w:ind w:left="426" w:hanging="426"/>
        <w:rPr>
          <w:rFonts w:ascii="Arial" w:hAnsi="Arial" w:eastAsia="Calibri" w:cs="Arial" w:eastAsiaTheme="minorHAnsi"/>
          <w:color w:val="767171" w:themeColor="background2" w:themeShade="80"/>
          <w:sz w:val="20"/>
          <w:szCs w:val="20"/>
        </w:rPr>
      </w:pPr>
      <w:r>
        <w:rPr>
          <w:rStyle w:val="Nagwek2Znak"/>
          <w:rFonts w:cs="Arial" w:ascii="Arial" w:hAnsi="Arial"/>
          <w:b/>
          <w:color w:val="000000"/>
          <w:sz w:val="24"/>
          <w:szCs w:val="24"/>
        </w:rPr>
        <w:t>Postęp rzeczowy</w:t>
      </w:r>
      <w:r>
        <w:rPr>
          <w:rFonts w:cs="Arial" w:ascii="Arial" w:hAnsi="Arial"/>
          <w:color w:val="000000"/>
        </w:rPr>
        <w:t xml:space="preserve"> </w:t>
      </w:r>
      <w:r>
        <w:rPr>
          <w:rFonts w:eastAsia="Calibri" w:cs="Arial" w:ascii="Arial" w:hAnsi="Arial" w:eastAsiaTheme="minorHAnsi"/>
          <w:color w:val="000000"/>
          <w:sz w:val="20"/>
          <w:szCs w:val="20"/>
        </w:rPr>
        <w:t>&lt;maksymalnie 5000 znaków&gt;</w:t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120"/>
        <w:jc w:val="center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240" w:before="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Kamienie milowe</w:t>
      </w:r>
    </w:p>
    <w:tbl>
      <w:tblPr>
        <w:tblW w:w="9634" w:type="dxa"/>
        <w:jc w:val="lef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0" w:type="dxa"/>
          <w:left w:w="65" w:type="dxa"/>
          <w:bottom w:w="0" w:type="dxa"/>
          <w:right w:w="70" w:type="dxa"/>
        </w:tblCellMar>
        <w:tblLook w:val="04a0" w:noVBand="1" w:noHBand="0" w:lastColumn="0" w:firstColumn="1" w:lastRow="0" w:firstRow="1"/>
      </w:tblPr>
      <w:tblGrid>
        <w:gridCol w:w="2687"/>
        <w:gridCol w:w="1842"/>
        <w:gridCol w:w="1134"/>
        <w:gridCol w:w="1277"/>
        <w:gridCol w:w="2694"/>
      </w:tblGrid>
      <w:tr>
        <w:trPr>
          <w:trHeight w:val="855" w:hRule="atLeast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0CECE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0CECE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fldChar w:fldCharType="begin"/>
            </w:r>
            <w:r>
              <w:rPr>
                <w:rStyle w:val="ListLabel30"/>
                <w:rFonts w:eastAsia="Calibri"/>
              </w:rPr>
              <w:instrText> HYPERLINK "../../../C:/Users/jadamska/AppData/Local/Microsoft/C:/Users/jadamska/Desktop/POPC/BUD%25C5%25BBET%20POPC/1.%20BUD%25C5%25BBET%20POPC%20BIE%25C5%25BB%25C4%2584CY%2026.07.2018.xlsx" \l "RANGE!A3"</w:instrText>
            </w:r>
            <w:r>
              <w:rPr>
                <w:rStyle w:val="ListLabel30"/>
                <w:rFonts w:eastAsia="Calibri"/>
              </w:rPr>
              <w:fldChar w:fldCharType="separate"/>
            </w:r>
            <w:bookmarkStart w:id="0" w:name="RANGE!B2"/>
            <w:r>
              <w:rPr>
                <w:rStyle w:val="ListLabel30"/>
                <w:rFonts w:eastAsia="Calibri" w:eastAsiaTheme="minorHAnsi"/>
              </w:rPr>
              <w:t>Powiązane wskaźniki projektu [1]</w:t>
            </w:r>
            <w:r>
              <w:rPr>
                <w:rStyle w:val="ListLabel30"/>
                <w:rFonts w:eastAsia="Calibri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0CECE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Planowany termin osiągnięcia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0CECE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Rzeczywisty termin osiągnięcia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color="000000" w:fill="D0CECE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b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/>
                <w:bCs/>
                <w:color w:val="000000"/>
                <w:sz w:val="18"/>
                <w:szCs w:val="18"/>
                <w:lang w:eastAsia="pl-PL"/>
              </w:rPr>
              <w:t>Status realizacji kamienia milowego</w:t>
            </w:r>
          </w:p>
        </w:tc>
      </w:tr>
      <w:tr>
        <w:trPr>
          <w:trHeight w:val="897" w:hRule="atLeast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bookmarkStart w:id="1" w:name="RANGE!A3"/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Testowanie pierwszego zestawu dodatkowych modułów systemu zarządzania kolekcją</w:t>
            </w:r>
            <w:bookmarkEnd w:id="1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pl-PL"/>
              </w:rPr>
              <w:t>1,3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12-2018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>
        <w:trPr>
          <w:trHeight w:val="872" w:hRule="atLeast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Osiągnięcie podstawowej funkcjonalności systemu zarządzania kolekcją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>
        <w:trPr>
          <w:trHeight w:val="1233" w:hRule="atLeast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Komisyjny odbiór prac konserwatorskich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09-2018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10-2018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 w:ascii="Arial" w:hAnsi="Arial"/>
                <w:color w:val="000000"/>
                <w:sz w:val="16"/>
                <w:szCs w:val="16"/>
              </w:rPr>
              <w:t xml:space="preserve">Osiągnięty – odbiór </w:t>
            </w:r>
            <w:r>
              <w:rPr>
                <w:rFonts w:cs="Arial"/>
                <w:color w:val="000000"/>
                <w:sz w:val="16"/>
                <w:szCs w:val="16"/>
              </w:rPr>
              <w:t xml:space="preserve">części I i II prac nastąpił 24.09.2018. Odbiór III części nastąpił 01.10.2018 – przekroczenie planowanego terminu spowodowane koniecznością dodatkowych konsultacji w zakresie prac z wykonawcami.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1531" w:hRule="atLeast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Opracowanie wytycznych dotyczących digitalizacji rzeźb poprzedzające rozpoczęcie digitalizacji obiektów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07-2018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Osiągnięty - Kamień milowy został osiągnięty nie przekraczając daty punktu krytycznego, tj. 31.08.2018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Opracowanie </w:t>
            </w:r>
            <w:r>
              <w:rPr>
                <w:iCs/>
                <w:color w:val="000000"/>
                <w:sz w:val="16"/>
                <w:szCs w:val="16"/>
              </w:rPr>
              <w:t>wytycznych wymagało większej ilości czasu z uwagi na konieczność weryfikacji założeń w oparciu o ocenę stanu zachowania rzeźb, stąd przekroczenie planowanego terminu osiągnięcia kamienia</w:t>
            </w:r>
          </w:p>
        </w:tc>
      </w:tr>
      <w:tr>
        <w:trPr>
          <w:trHeight w:val="869" w:hRule="atLeast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Wprowadzenie kluczowych metadanych dotyczących obiektów muzealnych poprzedzające publikację on-line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08-2019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>
        <w:trPr>
          <w:trHeight w:val="1290" w:hRule="atLeast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Analiza i testowanie funkcjonalności oprogramowania umożliwiającego renderowanie partytur oraz wykorzystywanie skomputeryzowanej analizy muzycznej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04-2019</w:t>
            </w:r>
            <w:bookmarkStart w:id="2" w:name="_GoBack"/>
            <w:bookmarkEnd w:id="2"/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 </w:t>
            </w: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04-2019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Osiągnięty</w:t>
            </w:r>
          </w:p>
        </w:tc>
      </w:tr>
      <w:tr>
        <w:trPr>
          <w:trHeight w:val="1290" w:hRule="atLeast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Uruchomienie systemu renderowania partytur, porównywania wersji i analizy i testowanie działania systemu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>
        <w:trPr>
          <w:trHeight w:val="1290" w:hRule="atLeast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Uruchomienie pierwszej wersji platformy, testy z użytkownikami, wprowadzanie zmian i udogodnień wynikających z testów.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>
                <w:rFonts w:ascii="Arial" w:hAnsi="Arial" w:eastAsia="Times New Roman" w:cs="Arial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sz w:val="18"/>
                <w:szCs w:val="18"/>
                <w:lang w:eastAsia="pl-PL"/>
              </w:rPr>
              <w:t>1,6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01-2020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/>
                <w:sz w:val="18"/>
                <w:szCs w:val="18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W trakcie realizacji</w:t>
            </w:r>
          </w:p>
        </w:tc>
      </w:tr>
      <w:tr>
        <w:trPr>
          <w:trHeight w:val="1290" w:hRule="atLeast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Uruchomienie interfejsu umożliwiającego wprowadzanie danych do portalu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03-2018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  <w:tr>
        <w:trPr>
          <w:trHeight w:val="1290" w:hRule="atLeast"/>
        </w:trPr>
        <w:tc>
          <w:tcPr>
            <w:tcW w:w="2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Opracowanie podstawowych materiałów promocyjnych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bottom"/>
          </w:tcPr>
          <w:p>
            <w:pPr>
              <w:pStyle w:val="Normal"/>
              <w:spacing w:lineRule="auto" w:line="240" w:before="0" w:after="0"/>
              <w:jc w:val="center"/>
              <w:rPr/>
            </w:pPr>
            <w:r>
              <w:rPr>
                <w:rFonts w:eastAsia="Times New Roman" w:cs="Arial" w:ascii="Arial" w:hAnsi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>08-2018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insideH w:val="single" w:sz="4" w:space="0" w:color="000000"/>
              <w:insideV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color w:val="000000"/>
                <w:sz w:val="18"/>
                <w:szCs w:val="18"/>
                <w:lang w:eastAsia="pl-PL"/>
              </w:rPr>
              <w:t xml:space="preserve">Osiągnięty </w:t>
            </w:r>
          </w:p>
        </w:tc>
      </w:tr>
    </w:tbl>
    <w:p>
      <w:pPr>
        <w:pStyle w:val="Normal"/>
        <w:spacing w:before="240" w:after="120"/>
        <w:rPr>
          <w:rFonts w:ascii="Arial" w:hAnsi="Arial" w:cs="Arial"/>
          <w:b/>
          <w:b/>
          <w:color w:val="000000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545"/>
        <w:gridCol w:w="1276"/>
        <w:gridCol w:w="1842"/>
        <w:gridCol w:w="1707"/>
        <w:gridCol w:w="2264"/>
      </w:tblGrid>
      <w:tr>
        <w:trPr>
          <w:tblHeader w:val="true"/>
          <w:trHeight w:val="1058" w:hRule="atLeast"/>
        </w:trPr>
        <w:tc>
          <w:tcPr>
            <w:tcW w:w="254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 xml:space="preserve">Wartość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docelowa</w:t>
            </w:r>
          </w:p>
        </w:tc>
        <w:tc>
          <w:tcPr>
            <w:tcW w:w="1707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Planowany termin osiągnięcia</w:t>
            </w:r>
          </w:p>
        </w:tc>
        <w:tc>
          <w:tcPr>
            <w:tcW w:w="2264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Wartość osiągnięta od początku realizacji projektu (narastająco)</w:t>
            </w:r>
          </w:p>
        </w:tc>
      </w:tr>
      <w:tr>
        <w:trPr/>
        <w:tc>
          <w:tcPr>
            <w:tcW w:w="2545" w:type="dxa"/>
            <w:tcBorders/>
            <w:shd w:fill="auto" w:val="clear"/>
          </w:tcPr>
          <w:p>
            <w:pPr>
              <w:pStyle w:val="BodyText2"/>
              <w:spacing w:before="0" w:after="0"/>
              <w:ind w:left="0" w:hanging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1. Liczba podmiotów, które udostępniły on-line informacje sektora publicznego [szt.] </w:t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2. Liczba zdigitalizowanych dokumentów zawierających informacje sektora publicznego [szt.] </w:t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3. Liczba udostępnionych on-line dokumentów zawierających informacje sektora publicznego [szt.] </w:t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4 Liczba utworzonych API [szt.] </w:t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5. Liczba baz danych udostępnionych on-line poprzez API [szt.]  </w:t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6. Liczba pobrań/odtworzeń dokumentów zawierających informacje sektora publicznego [szt.] </w:t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b/>
                <w:b/>
                <w:bCs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b/>
                <w:bCs/>
                <w:color w:val="000000"/>
                <w:sz w:val="18"/>
                <w:szCs w:val="18"/>
                <w:lang w:val="pl-PL" w:eastAsia="pl-PL"/>
              </w:rPr>
            </w:r>
          </w:p>
          <w:p>
            <w:pPr>
              <w:pStyle w:val="BodyText2"/>
              <w:spacing w:before="0" w:after="0"/>
              <w:ind w:left="34" w:hanging="0"/>
              <w:rPr>
                <w:color w:val="000000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>7. Rozmiar zdigitalizowanej informacji sektora publicznego (TB)</w:t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8. Rozmiar udostępnionych on-line informacji sektora publicznego (TB) </w:t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color w:val="000000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</w:r>
          </w:p>
          <w:p>
            <w:pPr>
              <w:pStyle w:val="BodyText2"/>
              <w:spacing w:before="0" w:after="0"/>
              <w:ind w:left="34" w:hanging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color w:val="000000"/>
                <w:sz w:val="18"/>
                <w:szCs w:val="18"/>
                <w:lang w:val="pl-PL" w:eastAsia="pl-PL"/>
              </w:rPr>
              <w:t xml:space="preserve">9. Liczba wygenerowanych kluczy API (szt.) </w:t>
            </w:r>
          </w:p>
        </w:tc>
        <w:tc>
          <w:tcPr>
            <w:tcW w:w="127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Szt.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TB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TB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84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1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39500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38500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4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5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1 500 000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90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25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70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01-2020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06-2020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06-2020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01-2020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01-2020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12-2020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color w:val="000000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06-2020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01-2020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01-2020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226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 xml:space="preserve">504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1,09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 w:ascii="Arial" w:hAnsi="Arial"/>
                <w:sz w:val="18"/>
                <w:szCs w:val="20"/>
              </w:rPr>
              <w:t>0</w:t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cs="Arial" w:ascii="Arial" w:hAnsi="Arial"/>
          <w:b/>
          <w:color w:val="000000"/>
          <w:sz w:val="24"/>
          <w:szCs w:val="24"/>
        </w:rPr>
        <w:t>E-usługi A2A, A2B, A2C</w:t>
      </w:r>
      <w:r>
        <w:rPr>
          <w:rFonts w:cs="Arial" w:ascii="Arial" w:hAnsi="Arial"/>
          <w:color w:val="000000"/>
        </w:rPr>
        <w:t xml:space="preserve"> </w:t>
      </w:r>
      <w:bookmarkStart w:id="3" w:name="_Hlk506932259"/>
      <w:r>
        <w:rPr>
          <w:rFonts w:cs="Arial" w:ascii="Arial" w:hAnsi="Arial"/>
          <w:color w:val="000000"/>
          <w:sz w:val="20"/>
          <w:szCs w:val="20"/>
        </w:rPr>
        <w:t>&lt;</w:t>
      </w:r>
      <w:bookmarkEnd w:id="3"/>
      <w:r>
        <w:rPr>
          <w:rFonts w:cs="Arial" w:ascii="Arial" w:hAnsi="Arial"/>
          <w:color w:val="000000"/>
          <w:sz w:val="20"/>
          <w:szCs w:val="20"/>
        </w:rPr>
        <w:t>maksymalnie 2000 znaków&gt;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937"/>
        <w:gridCol w:w="1169"/>
        <w:gridCol w:w="1132"/>
        <w:gridCol w:w="4395"/>
      </w:tblGrid>
      <w:tr>
        <w:trPr>
          <w:tblHeader w:val="true"/>
        </w:trPr>
        <w:tc>
          <w:tcPr>
            <w:tcW w:w="2937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169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132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395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93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N/d</w:t>
            </w:r>
          </w:p>
        </w:tc>
        <w:tc>
          <w:tcPr>
            <w:tcW w:w="1169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</w:tc>
        <w:tc>
          <w:tcPr>
            <w:tcW w:w="439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</w:tc>
      </w:tr>
    </w:tbl>
    <w:p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hAnsi="Arial" w:eastAsia="Calibri" w:cs="Arial" w:eastAsiaTheme="minorHAnsi"/>
          <w:b/>
          <w:b/>
          <w:color w:val="0070C0"/>
          <w:sz w:val="26"/>
          <w:szCs w:val="26"/>
        </w:rPr>
      </w:pPr>
      <w:r>
        <w:rPr>
          <w:rStyle w:val="Nagwek3Znak"/>
          <w:rFonts w:eastAsia="Calibri" w:cs="Arial" w:ascii="Arial" w:hAnsi="Arial" w:eastAsiaTheme="minorHAnsi"/>
          <w:b/>
          <w:color w:val="000000"/>
        </w:rPr>
        <w:t>Udostępnione informacje sektora publicznego i zdigitalizowane zasoby</w:t>
      </w:r>
      <w:r>
        <w:rPr>
          <w:rStyle w:val="Nagwek3Znak"/>
          <w:rFonts w:eastAsia="Calibri" w:cs="Arial" w:ascii="Arial" w:hAnsi="Arial" w:eastAsiaTheme="minorHAnsi"/>
          <w:b/>
          <w:color w:val="000000"/>
          <w:sz w:val="26"/>
          <w:szCs w:val="26"/>
        </w:rPr>
        <w:t xml:space="preserve"> </w:t>
      </w:r>
      <w:r>
        <w:rPr>
          <w:rFonts w:cs="Arial" w:ascii="Arial" w:hAnsi="Arial"/>
          <w:color w:val="00000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873"/>
        <w:gridCol w:w="1708"/>
        <w:gridCol w:w="762"/>
        <w:gridCol w:w="4290"/>
      </w:tblGrid>
      <w:tr>
        <w:trPr>
          <w:tblHeader w:val="true"/>
        </w:trPr>
        <w:tc>
          <w:tcPr>
            <w:tcW w:w="2873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8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762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4290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Opis zmian</w:t>
            </w:r>
          </w:p>
        </w:tc>
      </w:tr>
      <w:tr>
        <w:trPr/>
        <w:tc>
          <w:tcPr>
            <w:tcW w:w="287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Udostępnienie dziedzictwa chopinowskiego (</w:t>
            </w:r>
            <w:r>
              <w:rPr>
                <w:rFonts w:cs="Arial" w:ascii="Arial" w:hAnsi="Arial"/>
                <w:color w:val="000000"/>
                <w:sz w:val="18"/>
                <w:szCs w:val="18"/>
                <w:lang w:eastAsia="pl-PL"/>
              </w:rPr>
              <w:t>muzyka, obiekty muzealne i biblioteczne, nagrania, monografie naukowe oraz czasopisma)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70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ind w:left="44" w:hanging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pl-PL"/>
              </w:rPr>
              <w:t>06-2020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76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429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n/d</w:t>
            </w:r>
          </w:p>
        </w:tc>
      </w:tr>
    </w:tbl>
    <w:p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cs="Arial" w:ascii="Arial" w:hAnsi="Arial"/>
          <w:b/>
          <w:color w:val="000000"/>
          <w:sz w:val="24"/>
          <w:szCs w:val="24"/>
        </w:rPr>
        <w:t>Produkty końcowe projektu</w:t>
      </w:r>
      <w:r>
        <w:rPr>
          <w:rStyle w:val="Nagwek2Znak"/>
          <w:rFonts w:cs="Arial" w:ascii="Arial" w:hAnsi="Arial"/>
          <w:color w:val="000000"/>
          <w:sz w:val="24"/>
          <w:szCs w:val="24"/>
        </w:rPr>
        <w:t xml:space="preserve"> (inne niż wskazane w pkt 4 i 5)</w:t>
      </w:r>
      <w:r>
        <w:rPr>
          <w:rFonts w:cs="Arial" w:ascii="Arial" w:hAnsi="Arial"/>
          <w:color w:val="000000"/>
        </w:rPr>
        <w:t xml:space="preserve"> </w:t>
      </w:r>
      <w:r>
        <w:rPr>
          <w:rFonts w:cs="Arial" w:ascii="Arial" w:hAnsi="Arial"/>
          <w:color w:val="000000"/>
          <w:sz w:val="20"/>
          <w:szCs w:val="18"/>
        </w:rPr>
        <w:t xml:space="preserve">&lt;maksymalnie 2000 znaków&gt; </w:t>
      </w:r>
    </w:p>
    <w:tbl>
      <w:tblPr>
        <w:tblStyle w:val="Tabela-Siatka"/>
        <w:tblW w:w="9634" w:type="dxa"/>
        <w:jc w:val="left"/>
        <w:tblInd w:w="0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552"/>
        <w:gridCol w:w="1700"/>
        <w:gridCol w:w="1843"/>
        <w:gridCol w:w="3538"/>
      </w:tblGrid>
      <w:tr>
        <w:trPr>
          <w:tblHeader w:val="true"/>
        </w:trPr>
        <w:tc>
          <w:tcPr>
            <w:tcW w:w="2552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Rzeczywista data wdrożenia</w:t>
            </w:r>
          </w:p>
        </w:tc>
        <w:tc>
          <w:tcPr>
            <w:tcW w:w="3538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 xml:space="preserve">Komplementarność względem produktów innych projektów 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color w:val="000000"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</w:r>
          </w:p>
        </w:tc>
      </w:tr>
      <w:tr>
        <w:trPr/>
        <w:tc>
          <w:tcPr>
            <w:tcW w:w="255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>N/d</w:t>
            </w:r>
          </w:p>
        </w:tc>
        <w:tc>
          <w:tcPr>
            <w:tcW w:w="170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18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  <w:tc>
          <w:tcPr>
            <w:tcW w:w="35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</w:r>
          </w:p>
        </w:tc>
      </w:tr>
    </w:tbl>
    <w:p>
      <w:pPr>
        <w:pStyle w:val="ListParagraph"/>
        <w:numPr>
          <w:ilvl w:val="0"/>
          <w:numId w:val="1"/>
        </w:numPr>
        <w:spacing w:before="360" w:after="120"/>
        <w:ind w:left="426" w:hanging="426"/>
        <w:contextualSpacing/>
        <w:rPr>
          <w:rFonts w:ascii="Arial" w:hAnsi="Arial" w:cs="Arial"/>
          <w:sz w:val="20"/>
          <w:szCs w:val="20"/>
        </w:rPr>
      </w:pPr>
      <w:r>
        <w:rPr>
          <w:rStyle w:val="Nagwek2Znak"/>
          <w:rFonts w:cs="Arial" w:ascii="Arial" w:hAnsi="Arial"/>
          <w:b/>
          <w:color w:val="000000"/>
          <w:sz w:val="24"/>
          <w:szCs w:val="24"/>
        </w:rPr>
        <w:t>Ryzyka</w:t>
      </w:r>
      <w:r>
        <w:rPr>
          <w:rStyle w:val="Nagwek3Znak"/>
          <w:rFonts w:cs="Arial" w:ascii="Arial" w:hAnsi="Arial"/>
          <w:b/>
          <w:color w:val="000000"/>
        </w:rPr>
        <w:t xml:space="preserve"> </w:t>
      </w:r>
      <w:r>
        <w:rPr>
          <w:rFonts w:cs="Arial" w:ascii="Arial" w:hAnsi="Arial"/>
          <w:color w:val="000000"/>
        </w:rPr>
        <w:t xml:space="preserve">  </w:t>
      </w:r>
      <w:r>
        <w:rPr>
          <w:rFonts w:cs="Arial" w:ascii="Arial" w:hAnsi="Arial"/>
          <w:color w:val="000000"/>
          <w:sz w:val="20"/>
          <w:szCs w:val="20"/>
        </w:rPr>
        <w:t>&lt;maksymalnie 2000 znaków&gt;</w:t>
      </w:r>
    </w:p>
    <w:p>
      <w:pPr>
        <w:pStyle w:val="Normal"/>
        <w:spacing w:before="0" w:after="12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4a0" w:noVBand="1" w:noHBand="0" w:lastColumn="0" w:firstColumn="1" w:lastRow="0" w:firstRow="1"/>
      </w:tblPr>
      <w:tblGrid>
        <w:gridCol w:w="2409"/>
        <w:gridCol w:w="1848"/>
        <w:gridCol w:w="2404"/>
        <w:gridCol w:w="2836"/>
      </w:tblGrid>
      <w:tr>
        <w:trPr>
          <w:tblHeader w:val="true"/>
        </w:trPr>
        <w:tc>
          <w:tcPr>
            <w:tcW w:w="2409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Nazwa ryzyka</w:t>
            </w:r>
          </w:p>
        </w:tc>
        <w:tc>
          <w:tcPr>
            <w:tcW w:w="1848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 xml:space="preserve">Siła oddziaływania </w:t>
            </w:r>
          </w:p>
        </w:tc>
        <w:tc>
          <w:tcPr>
            <w:tcW w:w="2404" w:type="dxa"/>
            <w:tcBorders/>
            <w:shd w:color="auto" w:fill="D0CECE" w:themeFill="background2" w:themeFillShade="e6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836" w:type="dxa"/>
            <w:tcBorders/>
            <w:shd w:color="auto" w:fill="D0CECE" w:themeFill="background2" w:themeFillShade="e6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b/>
                <w:color w:val="000000"/>
                <w:sz w:val="20"/>
                <w:szCs w:val="20"/>
              </w:rPr>
              <w:t>Sposób zarządzania ryzykiem</w:t>
            </w:r>
          </w:p>
        </w:tc>
      </w:tr>
      <w:tr>
        <w:trPr/>
        <w:tc>
          <w:tcPr>
            <w:tcW w:w="2409" w:type="dxa"/>
            <w:tcBorders/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bookmarkStart w:id="4" w:name="__DdeLink__3049_1905454455"/>
            <w:bookmarkEnd w:id="4"/>
            <w:r>
              <w:rPr>
                <w:rFonts w:cs="Arial" w:ascii="Arial" w:hAnsi="Arial"/>
                <w:color w:val="000000"/>
                <w:sz w:val="18"/>
                <w:szCs w:val="20"/>
              </w:rPr>
              <w:t>Ryzyko związane z realizacją harmonogramu</w:t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</w:r>
          </w:p>
        </w:tc>
        <w:tc>
          <w:tcPr>
            <w:tcW w:w="184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cs="Arial"/>
              </w:rPr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mała</w:t>
            </w:r>
          </w:p>
        </w:tc>
        <w:tc>
          <w:tcPr>
            <w:tcW w:w="240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eastAsia="Times New Roman" w:cs="Arial" w:ascii="Arial" w:hAnsi="Arial"/>
                <w:color w:val="00000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283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Zadanie 4.  W związku z koniecznością dodatkowych analiz związanych z przygotowaniem postępowania przetargowego na analizę pismoznawczą rękopisów Fryderyka Chopina postępowanie zostało ogłoszone w terminie uniemożliwiającym rozliczenie pierwszej części badań w obecnym kwartale. Nie ma to wpływu na planowaną datę osiągnięcia kamienia milowego. </w:t>
            </w:r>
          </w:p>
        </w:tc>
      </w:tr>
      <w:tr>
        <w:trPr/>
        <w:tc>
          <w:tcPr>
            <w:tcW w:w="2409" w:type="dxa"/>
            <w:tcBorders>
              <w:top w:val="nil"/>
            </w:tcBorders>
            <w:shd w:fill="auto" w:val="clear"/>
            <w:vAlign w:val="cente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20"/>
              </w:rPr>
              <w:t>Ryzyko związane z realizacją harmonogramu</w:t>
            </w:r>
          </w:p>
        </w:tc>
        <w:tc>
          <w:tcPr>
            <w:tcW w:w="1848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mała</w:t>
            </w:r>
          </w:p>
        </w:tc>
        <w:tc>
          <w:tcPr>
            <w:tcW w:w="2404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/>
              <w:t>średnie</w:t>
            </w:r>
          </w:p>
        </w:tc>
        <w:tc>
          <w:tcPr>
            <w:tcW w:w="2836" w:type="dxa"/>
            <w:tcBorders>
              <w:top w:val="nil"/>
            </w:tcBorders>
            <w:shd w:fill="auto" w:val="clear"/>
          </w:tcPr>
          <w:p>
            <w:pPr>
              <w:pStyle w:val="Normal"/>
              <w:spacing w:lineRule="auto" w:line="240" w:before="0" w:after="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</w:rPr>
              <w:t xml:space="preserve">Realizacja digitalizacji w pracowni zewnętrznej </w:t>
            </w:r>
            <w:r>
              <w:rPr>
                <w:rFonts w:cs="Arial" w:ascii="Arial" w:hAnsi="Arial"/>
                <w:color w:val="000000"/>
                <w:sz w:val="18"/>
                <w:szCs w:val="18"/>
              </w:rPr>
              <w:t>została przesunięta (ryzyko zgłoszone w poprzednim raporcie). Przeprowadzono dodatkowe konsultacje oraz ogłoszono przetarg (planowane rozstrzygnięcie 2 października).</w:t>
            </w:r>
          </w:p>
        </w:tc>
      </w:tr>
    </w:tbl>
    <w:p>
      <w:pPr>
        <w:pStyle w:val="Normal"/>
        <w:spacing w:before="240" w:after="12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color w:val="000000"/>
          <w:sz w:val="20"/>
          <w:szCs w:val="20"/>
        </w:rPr>
        <w:t>Ryzyka wpływające na utrzymanie efektów projektu</w:t>
      </w:r>
    </w:p>
    <w:tbl>
      <w:tblPr>
        <w:tblW w:w="9780" w:type="dxa"/>
        <w:jc w:val="lef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103" w:type="dxa"/>
          <w:bottom w:w="0" w:type="dxa"/>
          <w:right w:w="108" w:type="dxa"/>
        </w:tblCellMar>
        <w:tblLook w:val="00a0" w:noVBand="0" w:noHBand="0" w:lastColumn="0" w:firstColumn="1" w:lastRow="0" w:firstRow="1"/>
      </w:tblPr>
      <w:tblGrid>
        <w:gridCol w:w="3156"/>
        <w:gridCol w:w="1691"/>
        <w:gridCol w:w="2298"/>
        <w:gridCol w:w="2634"/>
      </w:tblGrid>
      <w:tr>
        <w:trPr>
          <w:trHeight w:val="724" w:hRule="atLeast"/>
        </w:trPr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Normal"/>
              <w:spacing w:before="0" w:after="160"/>
              <w:jc w:val="center"/>
              <w:rPr>
                <w:rFonts w:ascii="Arial" w:hAnsi="Arial" w:eastAsia="MS MinNew Roman" w:cs="Arial"/>
                <w:b/>
                <w:b/>
                <w:bCs/>
                <w:sz w:val="20"/>
              </w:rPr>
            </w:pPr>
            <w:r>
              <w:rPr>
                <w:rFonts w:eastAsia="MS MinNew Roman" w:cs="Arial" w:ascii="Arial" w:hAnsi="Arial"/>
                <w:b/>
                <w:bCs/>
                <w:color w:val="000000"/>
                <w:sz w:val="20"/>
              </w:rPr>
              <w:t>Nazwa ryzyka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Caption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Siła oddziaływania</w:t>
            </w: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</w:tcPr>
          <w:p>
            <w:pPr>
              <w:pStyle w:val="Caption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>Prawdopodobieństwo wystąpienia ryzyka</w:t>
            </w: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D9D9D9" w:themeFill="background1" w:themeFillShade="d9" w:val="clear"/>
            <w:vAlign w:val="center"/>
          </w:tcPr>
          <w:p>
            <w:pPr>
              <w:pStyle w:val="Caption"/>
              <w:jc w:val="center"/>
              <w:rPr/>
            </w:pP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Sposób 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>zarządzania</w:t>
            </w:r>
            <w:r>
              <w:rPr>
                <w:rFonts w:cs="Arial" w:ascii="Arial" w:hAnsi="Arial"/>
                <w:color w:val="000000"/>
                <w:sz w:val="20"/>
                <w:szCs w:val="20"/>
              </w:rPr>
              <w:t xml:space="preserve"> ryzykiem</w:t>
            </w:r>
          </w:p>
        </w:tc>
      </w:tr>
      <w:tr>
        <w:trPr>
          <w:trHeight w:val="724" w:hRule="atLeast"/>
        </w:trPr>
        <w:tc>
          <w:tcPr>
            <w:tcW w:w="31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</w:tcPr>
          <w:p>
            <w:pPr>
              <w:pStyle w:val="Normal"/>
              <w:spacing w:before="0" w:after="160"/>
              <w:rPr/>
            </w:pPr>
            <w:r>
              <w:rPr>
                <w:rFonts w:cs="Arial" w:ascii="Arial" w:hAnsi="Arial"/>
                <w:color w:val="000000"/>
                <w:sz w:val="18"/>
                <w:szCs w:val="18"/>
                <w:lang w:eastAsia="pl-PL"/>
              </w:rPr>
              <w:t>Ryzyka wpływające na utrzymanie efektów projektu</w:t>
            </w:r>
          </w:p>
        </w:tc>
        <w:tc>
          <w:tcPr>
            <w:tcW w:w="16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2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0000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6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color="auto" w:fill="FFFFFF" w:val="clear"/>
          </w:tcPr>
          <w:p>
            <w:pPr>
              <w:pStyle w:val="Caption"/>
              <w:rPr>
                <w:rFonts w:ascii="Arial" w:hAnsi="Arial" w:eastAsia="Times New Roman" w:cs="Arial"/>
                <w:b w:val="false"/>
                <w:b w:val="false"/>
                <w:bCs w:val="false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 w:ascii="Arial" w:hAnsi="Arial"/>
                <w:b w:val="false"/>
                <w:bCs w:val="false"/>
                <w:color w:val="000000"/>
                <w:sz w:val="18"/>
                <w:szCs w:val="18"/>
                <w:lang w:eastAsia="pl-PL"/>
              </w:rPr>
              <w:t>Na obecnym etapie realizacji projektu brak poważniejszych ryzyk wpływających na utrzymanie efektów projektu. Wszystkie konieczne dodatkowe wydatki związane z utrzymaniem efektów zostały uwzględnione w strategii finansowej beneficjenta (w tym koszty utrzymania infrastruktury informatycznej).</w:t>
            </w:r>
          </w:p>
        </w:tc>
      </w:tr>
    </w:tbl>
    <w:p>
      <w:pPr>
        <w:pStyle w:val="Normal"/>
        <w:spacing w:before="360" w:after="160"/>
        <w:jc w:val="both"/>
        <w:rPr>
          <w:rStyle w:val="Nagwek2Znak"/>
          <w:rFonts w:ascii="Arial" w:hAnsi="Arial" w:eastAsia="Calibri" w:cs="Arial" w:eastAsiaTheme="minorHAnsi"/>
          <w:color w:val="0070C0"/>
          <w:sz w:val="22"/>
          <w:szCs w:val="22"/>
        </w:rPr>
      </w:pPr>
      <w:r>
        <w:rPr>
          <w:rFonts w:eastAsia="Calibri" w:cs="Arial" w:eastAsiaTheme="minorHAnsi" w:ascii="Arial" w:hAnsi="Arial"/>
          <w:color w:val="0070C0"/>
          <w:sz w:val="22"/>
          <w:szCs w:val="22"/>
        </w:rPr>
      </w:r>
    </w:p>
    <w:p>
      <w:pPr>
        <w:pStyle w:val="Normal"/>
        <w:spacing w:before="360" w:after="160"/>
        <w:jc w:val="both"/>
        <w:rPr>
          <w:rStyle w:val="Nagwek2Znak"/>
          <w:rFonts w:ascii="Arial" w:hAnsi="Arial" w:eastAsia="Calibri" w:cs="Arial" w:eastAsiaTheme="minorHAnsi"/>
          <w:color w:val="0070C0"/>
          <w:sz w:val="22"/>
          <w:szCs w:val="22"/>
        </w:rPr>
      </w:pPr>
      <w:r>
        <w:rPr>
          <w:rFonts w:eastAsia="Calibri" w:cs="Arial" w:eastAsiaTheme="minorHAnsi" w:ascii="Arial" w:hAnsi="Arial"/>
          <w:color w:val="0070C0"/>
          <w:sz w:val="22"/>
          <w:szCs w:val="22"/>
        </w:rPr>
      </w:r>
    </w:p>
    <w:p>
      <w:pPr>
        <w:pStyle w:val="Normal"/>
        <w:spacing w:before="360" w:after="160"/>
        <w:jc w:val="both"/>
        <w:rPr>
          <w:rStyle w:val="Nagwek2Znak"/>
          <w:rFonts w:ascii="Arial" w:hAnsi="Arial" w:eastAsia="Calibri" w:cs="Arial" w:eastAsiaTheme="minorHAnsi"/>
          <w:color w:val="0070C0"/>
          <w:sz w:val="22"/>
          <w:szCs w:val="22"/>
        </w:rPr>
      </w:pPr>
      <w:r>
        <w:rPr>
          <w:rFonts w:eastAsia="Calibri" w:cs="Arial" w:eastAsiaTheme="minorHAnsi" w:ascii="Arial" w:hAnsi="Arial"/>
          <w:color w:val="0070C0"/>
          <w:sz w:val="22"/>
          <w:szCs w:val="22"/>
        </w:rPr>
      </w:r>
    </w:p>
    <w:p>
      <w:pPr>
        <w:pStyle w:val="Normal"/>
        <w:spacing w:before="360" w:after="160"/>
        <w:jc w:val="both"/>
        <w:rPr>
          <w:rStyle w:val="Nagwek2Znak"/>
          <w:rFonts w:ascii="Arial" w:hAnsi="Arial" w:eastAsia="Calibri" w:cs="Arial" w:eastAsiaTheme="minorHAnsi"/>
          <w:color w:val="0070C0"/>
          <w:sz w:val="22"/>
          <w:szCs w:val="22"/>
        </w:rPr>
      </w:pPr>
      <w:r>
        <w:rPr>
          <w:rFonts w:eastAsia="Calibri" w:cs="Arial" w:eastAsiaTheme="minorHAnsi" w:ascii="Arial" w:hAnsi="Arial"/>
          <w:color w:val="0070C0"/>
          <w:sz w:val="22"/>
          <w:szCs w:val="22"/>
        </w:rPr>
      </w:r>
    </w:p>
    <w:p>
      <w:pPr>
        <w:pStyle w:val="ListParagraph"/>
        <w:numPr>
          <w:ilvl w:val="0"/>
          <w:numId w:val="1"/>
        </w:numPr>
        <w:spacing w:before="360" w:after="160"/>
        <w:jc w:val="both"/>
        <w:rPr>
          <w:rFonts w:ascii="Arial" w:hAnsi="Arial" w:cs="Arial"/>
          <w:color w:val="0070C0"/>
        </w:rPr>
      </w:pPr>
      <w:r>
        <w:rPr>
          <w:rStyle w:val="Nagwek2Znak"/>
          <w:rFonts w:cs="Arial" w:ascii="Arial" w:hAnsi="Arial"/>
          <w:b/>
          <w:color w:val="000000"/>
          <w:sz w:val="24"/>
          <w:szCs w:val="24"/>
        </w:rPr>
        <w:t>Dane kontaktowe:</w:t>
      </w:r>
      <w:r>
        <w:rPr>
          <w:rFonts w:cs="Arial" w:ascii="Arial" w:hAnsi="Arial"/>
          <w:b/>
          <w:color w:val="000000"/>
        </w:rPr>
        <w:t xml:space="preserve"> </w:t>
      </w:r>
    </w:p>
    <w:p>
      <w:pPr>
        <w:pStyle w:val="ListParagraph"/>
        <w:spacing w:before="360" w:after="160"/>
        <w:ind w:left="360" w:hanging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>Jolanta Adamska</w:t>
      </w:r>
    </w:p>
    <w:p>
      <w:pPr>
        <w:pStyle w:val="ListParagraph"/>
        <w:spacing w:before="360" w:after="160"/>
        <w:ind w:left="360" w:hanging="0"/>
        <w:jc w:val="both"/>
        <w:rPr>
          <w:rFonts w:ascii="Arial" w:hAnsi="Arial" w:cs="Arial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  <w:t>Tel. 22 44 16 124</w:t>
      </w:r>
    </w:p>
    <w:p>
      <w:pPr>
        <w:pStyle w:val="ListParagraph"/>
        <w:spacing w:before="360" w:after="160"/>
        <w:ind w:left="360" w:hanging="0"/>
        <w:jc w:val="both"/>
        <w:rPr/>
      </w:pPr>
      <w:r>
        <w:rPr>
          <w:rFonts w:cs="Arial" w:ascii="Arial" w:hAnsi="Arial"/>
          <w:color w:val="000000"/>
          <w:sz w:val="18"/>
          <w:szCs w:val="18"/>
        </w:rPr>
        <w:t xml:space="preserve">e-mail: </w:t>
      </w:r>
      <w:hyperlink r:id="rId2">
        <w:r>
          <w:rPr>
            <w:rStyle w:val="Czeinternetowe"/>
            <w:rFonts w:cs="Arial" w:ascii="Arial" w:hAnsi="Arial"/>
            <w:sz w:val="18"/>
            <w:szCs w:val="18"/>
          </w:rPr>
          <w:t>jadamska@nifc.pl</w:t>
        </w:r>
      </w:hyperlink>
    </w:p>
    <w:p>
      <w:pPr>
        <w:pStyle w:val="ListParagraph"/>
        <w:spacing w:before="360" w:after="160"/>
        <w:ind w:left="360" w:hang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</w:r>
    </w:p>
    <w:p>
      <w:pPr>
        <w:pStyle w:val="ListParagraph"/>
        <w:spacing w:before="360" w:after="160"/>
        <w:ind w:left="360" w:hang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</w:r>
    </w:p>
    <w:p>
      <w:pPr>
        <w:pStyle w:val="ListParagraph"/>
        <w:spacing w:before="360" w:after="160"/>
        <w:ind w:left="360" w:hang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</w:r>
    </w:p>
    <w:p>
      <w:pPr>
        <w:pStyle w:val="ListParagraph"/>
        <w:spacing w:before="360" w:after="160"/>
        <w:ind w:left="360" w:hanging="0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cs="Arial" w:ascii="Arial" w:hAnsi="Arial"/>
          <w:color w:val="000000"/>
          <w:sz w:val="18"/>
          <w:szCs w:val="18"/>
        </w:rPr>
      </w:r>
    </w:p>
    <w:p>
      <w:pPr>
        <w:pStyle w:val="ListParagraph"/>
        <w:spacing w:before="360" w:after="160"/>
        <w:ind w:left="360" w:hanging="0"/>
        <w:jc w:val="both"/>
        <w:rPr/>
      </w:pPr>
      <w:r>
        <w:rPr/>
      </w:r>
    </w:p>
    <w:p>
      <w:pPr>
        <w:pStyle w:val="ListParagraph"/>
        <w:spacing w:before="360" w:after="160"/>
        <w:ind w:left="360" w:hanging="0"/>
        <w:jc w:val="both"/>
        <w:rPr/>
      </w:pPr>
      <w:r>
        <w:rPr/>
        <w:t>Zatwierdził: ………………………………………..</w:t>
      </w:r>
    </w:p>
    <w:sectPr>
      <w:footerReference w:type="default" r:id="rId3"/>
      <w:type w:val="nextPage"/>
      <w:pgSz w:w="11906" w:h="16838"/>
      <w:pgMar w:left="1416" w:right="1416" w:header="0" w:top="1416" w:footer="709" w:bottom="1417" w:gutter="0"/>
      <w:pgBorders w:display="allPages" w:offsetFrom="page">
        <w:top w:val="single" w:sz="4" w:space="24" w:color="00000A"/>
        <w:left w:val="single" w:sz="4" w:space="24" w:color="00000A"/>
        <w:bottom w:val="single" w:sz="4" w:space="24" w:color="00000A"/>
        <w:right w:val="single" w:sz="4" w:space="24" w:color="00000A"/>
      </w:pgBorders>
      <w:pgNumType w:start="1" w:fmt="decimal"/>
      <w:formProt w:val="false"/>
      <w:textDirection w:val="lrTb"/>
      <w:docGrid w:type="default" w:linePitch="360" w:charSpace="983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Calibri Light">
    <w:charset w:val="01"/>
    <w:family w:val="roman"/>
    <w:pitch w:val="variable"/>
  </w:font>
  <w:font w:name="Segoe UI">
    <w:charset w:val="01"/>
    <w:family w:val="roman"/>
    <w:pitch w:val="variable"/>
  </w:font>
  <w:font w:name="Arial">
    <w:charset w:val="01"/>
    <w:family w:val="roman"/>
    <w:pitch w:val="variable"/>
  </w:font>
  <w:font w:name="Consolas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310143942"/>
    </w:sdtPr>
    <w:sdtContent>
      <w:p>
        <w:pPr>
          <w:pStyle w:val="Stopka"/>
          <w:jc w:val="right"/>
          <w:rPr/>
        </w:pPr>
        <w:r>
          <w:rPr/>
          <w:t xml:space="preserve">Strona </w:t>
        </w: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  <w:r>
          <w:rPr/>
          <w:t xml:space="preserve"> z </w:t>
        </w:r>
        <w:r>
          <w:rPr>
            <w:b/>
            <w:bCs/>
          </w:rPr>
          <w:t>4</w:t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360" w:hanging="360"/>
      </w:pPr>
      <w:rPr>
        <w:sz w:val="20"/>
        <w:i w:val="false"/>
        <w:b/>
        <w:szCs w:val="26"/>
        <w:rFonts w:ascii="Arial" w:hAnsi="Arial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0"/>
  <w:defaultTabStop w:val="1152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pl-PL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33bec"/>
    <w:pPr>
      <w:widowControl/>
      <w:suppressAutoHyphens w:val="fals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link w:val="Nagwek1Znak"/>
    <w:uiPriority w:val="9"/>
    <w:qFormat/>
    <w:rsid w:val="009e4c67"/>
    <w:pPr>
      <w:keepNext w:val="true"/>
      <w:keepLines/>
      <w:spacing w:before="240" w:after="0"/>
      <w:outlineLvl w:val="0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paragraph" w:styleId="Nagwek2">
    <w:name w:val="Heading 2"/>
    <w:basedOn w:val="Normal"/>
    <w:link w:val="Nagwek2Znak"/>
    <w:uiPriority w:val="9"/>
    <w:unhideWhenUsed/>
    <w:qFormat/>
    <w:rsid w:val="009e4c67"/>
    <w:pPr>
      <w:keepNext w:val="true"/>
      <w:keepLines/>
      <w:spacing w:before="40" w:after="0"/>
      <w:outlineLvl w:val="1"/>
    </w:pPr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paragraph" w:styleId="Nagwek3">
    <w:name w:val="Heading 3"/>
    <w:basedOn w:val="Normal"/>
    <w:link w:val="Nagwek3Znak"/>
    <w:uiPriority w:val="9"/>
    <w:unhideWhenUsed/>
    <w:qFormat/>
    <w:rsid w:val="000f30b9"/>
    <w:pPr>
      <w:keepNext w:val="true"/>
      <w:keepLines/>
      <w:spacing w:before="40" w:after="0"/>
      <w:outlineLvl w:val="2"/>
    </w:pPr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nhideWhenUsed/>
    <w:qFormat/>
    <w:rsid w:val="001c2d74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qFormat/>
    <w:rsid w:val="001c2d74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styleId="TekstprzypisudolnegoZnak" w:customStyle="1">
    <w:name w:val="Tekst przypisu dolnego Znak"/>
    <w:basedOn w:val="DefaultParagraphFont"/>
    <w:link w:val="Tekstprzypisudolnego"/>
    <w:uiPriority w:val="99"/>
    <w:semiHidden/>
    <w:qFormat/>
    <w:rsid w:val="00bb2420"/>
    <w:rPr>
      <w:sz w:val="20"/>
      <w:szCs w:val="20"/>
    </w:rPr>
  </w:style>
  <w:style w:type="character" w:styleId="Zakotwiczenieprzypisudolnego" w:customStyle="1">
    <w:name w:val="Zakotwiczenie przypisu dolnego"/>
    <w:rPr>
      <w:vertAlign w:val="superscript"/>
    </w:rPr>
  </w:style>
  <w:style w:type="character" w:styleId="FootnoteCharacters" w:customStyle="1">
    <w:name w:val="Footnote Characters"/>
    <w:qFormat/>
    <w:rPr/>
  </w:style>
  <w:style w:type="character" w:styleId="Nagwek1Znak" w:customStyle="1">
    <w:name w:val="Nagłówek 1 Znak"/>
    <w:basedOn w:val="DefaultParagraphFont"/>
    <w:link w:val="Nagwek1"/>
    <w:uiPriority w:val="9"/>
    <w:qFormat/>
    <w:rsid w:val="009e4c6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32"/>
      <w:szCs w:val="32"/>
    </w:rPr>
  </w:style>
  <w:style w:type="character" w:styleId="Nagwek2Znak" w:customStyle="1">
    <w:name w:val="Nagłówek 2 Znak"/>
    <w:basedOn w:val="DefaultParagraphFont"/>
    <w:link w:val="Nagwek2"/>
    <w:uiPriority w:val="9"/>
    <w:qFormat/>
    <w:rsid w:val="009e4c67"/>
    <w:rPr>
      <w:rFonts w:ascii="Calibri Light" w:hAnsi="Calibri Light" w:eastAsia="" w:cs="" w:asciiTheme="majorHAnsi" w:cstheme="majorBidi" w:eastAsiaTheme="majorEastAsia" w:hAnsiTheme="majorHAnsi"/>
      <w:color w:val="2E74B5" w:themeColor="accent1" w:themeShade="bf"/>
      <w:sz w:val="26"/>
      <w:szCs w:val="26"/>
    </w:rPr>
  </w:style>
  <w:style w:type="character" w:styleId="Nagwek3Znak" w:customStyle="1">
    <w:name w:val="Nagłówek 3 Znak"/>
    <w:basedOn w:val="DefaultParagraphFont"/>
    <w:link w:val="Nagwek3"/>
    <w:uiPriority w:val="9"/>
    <w:qFormat/>
    <w:rsid w:val="000f30b9"/>
    <w:rPr>
      <w:rFonts w:ascii="Calibri Light" w:hAnsi="Calibri Light" w:eastAsia="" w:cs="" w:asciiTheme="majorHAnsi" w:cstheme="majorBidi" w:eastAsiaTheme="majorEastAsia" w:hAnsiTheme="majorHAnsi"/>
      <w:color w:val="1F4D78" w:themeColor="accent1" w:themeShade="7f"/>
      <w:sz w:val="24"/>
      <w:szCs w:val="24"/>
    </w:rPr>
  </w:style>
  <w:style w:type="character" w:styleId="NagwekZnak" w:customStyle="1">
    <w:name w:val="Nagłówek Znak"/>
    <w:basedOn w:val="DefaultParagraphFont"/>
    <w:link w:val="Nagwek10"/>
    <w:uiPriority w:val="99"/>
    <w:qFormat/>
    <w:rsid w:val="005c77bb"/>
    <w:rPr/>
  </w:style>
  <w:style w:type="character" w:styleId="StopkaZnak" w:customStyle="1">
    <w:name w:val="Stopka Znak"/>
    <w:basedOn w:val="DefaultParagraphFont"/>
    <w:link w:val="Stopka"/>
    <w:uiPriority w:val="99"/>
    <w:qFormat/>
    <w:rsid w:val="005c77bb"/>
    <w:rPr/>
  </w:style>
  <w:style w:type="character" w:styleId="BodyText1Char" w:customStyle="1">
    <w:name w:val="Body Text 1 Char"/>
    <w:basedOn w:val="DefaultParagraphFont"/>
    <w:link w:val="BodyText1"/>
    <w:qFormat/>
    <w:rsid w:val="002b6f21"/>
    <w:rPr>
      <w:rFonts w:ascii="Arial" w:hAnsi="Arial" w:eastAsia="Times New Roman" w:cs="Arial"/>
      <w:b/>
      <w:iCs/>
      <w:color w:val="0070C0"/>
    </w:rPr>
  </w:style>
  <w:style w:type="character" w:styleId="Tekstpodstawowy2Znak" w:customStyle="1">
    <w:name w:val="Tekst podstawowy 2 Znak"/>
    <w:basedOn w:val="DefaultParagraphFont"/>
    <w:link w:val="Tekstpodstawowy2"/>
    <w:qFormat/>
    <w:rsid w:val="006a60aa"/>
    <w:rPr>
      <w:rFonts w:ascii="Arial" w:hAnsi="Arial" w:eastAsia="Times New Roman" w:cs="Times New Roman"/>
      <w:sz w:val="24"/>
      <w:szCs w:val="24"/>
      <w:lang w:val="en-US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ae1643"/>
    <w:rPr/>
  </w:style>
  <w:style w:type="character" w:styleId="ListLabel1" w:customStyle="1">
    <w:name w:val="ListLabel 1"/>
    <w:qFormat/>
    <w:rPr>
      <w:i w:val="false"/>
      <w:color w:val="00000A"/>
    </w:rPr>
  </w:style>
  <w:style w:type="character" w:styleId="ListLabel2" w:customStyle="1">
    <w:name w:val="ListLabel 2"/>
    <w:qFormat/>
    <w:rPr>
      <w:i w:val="false"/>
      <w:color w:val="00000A"/>
    </w:rPr>
  </w:style>
  <w:style w:type="character" w:styleId="ListLabel3" w:customStyle="1">
    <w:name w:val="ListLabel 3"/>
    <w:qFormat/>
    <w:rPr>
      <w:i w:val="false"/>
      <w:color w:val="00000A"/>
    </w:rPr>
  </w:style>
  <w:style w:type="character" w:styleId="ListLabel4" w:customStyle="1">
    <w:name w:val="ListLabel 4"/>
    <w:qFormat/>
    <w:rPr>
      <w:rFonts w:eastAsia="Calibri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cs="Courier New"/>
    </w:rPr>
  </w:style>
  <w:style w:type="character" w:styleId="ListLabel7" w:customStyle="1">
    <w:name w:val="ListLabel 7"/>
    <w:qFormat/>
    <w:rPr>
      <w:rFonts w:cs="Courier New"/>
    </w:rPr>
  </w:style>
  <w:style w:type="character" w:styleId="ListLabel8" w:customStyle="1">
    <w:name w:val="ListLabel 8"/>
    <w:qFormat/>
    <w:rPr>
      <w:rFonts w:cs="Calibri Light"/>
      <w:i w:val="false"/>
      <w:sz w:val="22"/>
      <w:szCs w:val="22"/>
    </w:rPr>
  </w:style>
  <w:style w:type="character" w:styleId="ListLabel9" w:customStyle="1">
    <w:name w:val="ListLabel 9"/>
    <w:qFormat/>
    <w:rPr>
      <w:i w:val="false"/>
      <w:color w:val="00000A"/>
    </w:rPr>
  </w:style>
  <w:style w:type="character" w:styleId="ListLabel10" w:customStyle="1">
    <w:name w:val="ListLabel 10"/>
    <w:qFormat/>
    <w:rPr>
      <w:i w:val="false"/>
      <w:color w:val="00000A"/>
    </w:rPr>
  </w:style>
  <w:style w:type="character" w:styleId="ListLabel11" w:customStyle="1">
    <w:name w:val="ListLabel 11"/>
    <w:qFormat/>
    <w:rPr>
      <w:i w:val="false"/>
      <w:color w:val="00000A"/>
    </w:rPr>
  </w:style>
  <w:style w:type="character" w:styleId="ListLabel12" w:customStyle="1">
    <w:name w:val="ListLabel 12"/>
    <w:qFormat/>
    <w:rPr>
      <w:rFonts w:cs="Calibri Light"/>
      <w:i w:val="false"/>
      <w:sz w:val="22"/>
      <w:szCs w:val="22"/>
    </w:rPr>
  </w:style>
  <w:style w:type="character" w:styleId="ListLabel13" w:customStyle="1">
    <w:name w:val="ListLabel 13"/>
    <w:qFormat/>
    <w:rPr>
      <w:rFonts w:cs="Courier New"/>
    </w:rPr>
  </w:style>
  <w:style w:type="character" w:styleId="ListLabel14" w:customStyle="1">
    <w:name w:val="ListLabel 14"/>
    <w:qFormat/>
    <w:rPr>
      <w:rFonts w:cs="Courier New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b/>
      <w:i w:val="false"/>
      <w:color w:val="0070C0"/>
    </w:rPr>
  </w:style>
  <w:style w:type="character" w:styleId="ListLabel17" w:customStyle="1">
    <w:name w:val="ListLabel 17"/>
    <w:qFormat/>
    <w:rPr>
      <w:b/>
      <w:i w:val="false"/>
      <w:color w:val="0070C0"/>
    </w:rPr>
  </w:style>
  <w:style w:type="character" w:styleId="ListLabel18" w:customStyle="1">
    <w:name w:val="ListLabel 18"/>
    <w:qFormat/>
    <w:rPr>
      <w:b/>
      <w:i w:val="false"/>
      <w:color w:val="0070C0"/>
    </w:rPr>
  </w:style>
  <w:style w:type="character" w:styleId="ListLabel19" w:customStyle="1">
    <w:name w:val="ListLabel 19"/>
    <w:qFormat/>
    <w:rPr>
      <w:b/>
      <w:i w:val="false"/>
      <w:color w:val="2E74B5"/>
      <w:sz w:val="26"/>
      <w:szCs w:val="26"/>
    </w:rPr>
  </w:style>
  <w:style w:type="character" w:styleId="ListLabel20" w:customStyle="1">
    <w:name w:val="ListLabel 20"/>
    <w:qFormat/>
    <w:rPr>
      <w:b/>
      <w:i w:val="false"/>
      <w:color w:val="2E74B5"/>
      <w:sz w:val="26"/>
      <w:szCs w:val="26"/>
    </w:rPr>
  </w:style>
  <w:style w:type="character" w:styleId="ListLabel21" w:customStyle="1">
    <w:name w:val="ListLabel 21"/>
    <w:qFormat/>
    <w:rPr>
      <w:rFonts w:ascii="Arial" w:hAnsi="Arial"/>
      <w:b/>
      <w:i w:val="false"/>
      <w:color w:val="00000A"/>
      <w:sz w:val="20"/>
      <w:szCs w:val="26"/>
    </w:rPr>
  </w:style>
  <w:style w:type="character" w:styleId="ListLabel22" w:customStyle="1">
    <w:name w:val="ListLabel 22"/>
    <w:qFormat/>
    <w:rPr>
      <w:rFonts w:cs="Courier New"/>
    </w:rPr>
  </w:style>
  <w:style w:type="character" w:styleId="ListLabel23" w:customStyle="1">
    <w:name w:val="ListLabel 23"/>
    <w:qFormat/>
    <w:rPr>
      <w:rFonts w:cs="Courier New"/>
    </w:rPr>
  </w:style>
  <w:style w:type="character" w:styleId="ListLabel24" w:customStyle="1">
    <w:name w:val="ListLabel 24"/>
    <w:qFormat/>
    <w:rPr>
      <w:rFonts w:cs="Courier New"/>
    </w:rPr>
  </w:style>
  <w:style w:type="character" w:styleId="FootnoteAnchor" w:customStyle="1">
    <w:name w:val="Footnote Anchor"/>
    <w:qFormat/>
    <w:rPr>
      <w:vertAlign w:val="superscript"/>
    </w:rPr>
  </w:style>
  <w:style w:type="character" w:styleId="EndnoteAnchor" w:customStyle="1">
    <w:name w:val="Endnote Anchor"/>
    <w:qFormat/>
    <w:rPr>
      <w:vertAlign w:val="superscript"/>
    </w:rPr>
  </w:style>
  <w:style w:type="character" w:styleId="EndnoteCharacters" w:customStyle="1">
    <w:name w:val="Endnote Characters"/>
    <w:qFormat/>
    <w:rPr/>
  </w:style>
  <w:style w:type="character" w:styleId="ListLabel25" w:customStyle="1">
    <w:name w:val="ListLabel 25"/>
    <w:qFormat/>
    <w:rPr>
      <w:rFonts w:ascii="Arial" w:hAnsi="Arial"/>
      <w:b/>
      <w:i w:val="false"/>
      <w:color w:val="00000A"/>
      <w:sz w:val="20"/>
      <w:szCs w:val="26"/>
    </w:rPr>
  </w:style>
  <w:style w:type="character" w:styleId="Znakiprzypiswdolnych" w:customStyle="1">
    <w:name w:val="Znaki przypisów dolnych"/>
    <w:qFormat/>
    <w:rPr/>
  </w:style>
  <w:style w:type="character" w:styleId="Zakotwiczenieprzypisukocowego" w:customStyle="1">
    <w:name w:val="Zakotwiczenie przypisu końcowego"/>
    <w:rPr>
      <w:vertAlign w:val="superscript"/>
    </w:rPr>
  </w:style>
  <w:style w:type="character" w:styleId="Znakiprzypiswkocowych" w:customStyle="1">
    <w:name w:val="Znaki przypisów końcowych"/>
    <w:qFormat/>
    <w:rPr/>
  </w:style>
  <w:style w:type="character" w:styleId="ZwykytekstZnak" w:customStyle="1">
    <w:name w:val="Zwykły tekst Znak"/>
    <w:basedOn w:val="DefaultParagraphFont"/>
    <w:link w:val="Zwykytekst"/>
    <w:uiPriority w:val="99"/>
    <w:semiHidden/>
    <w:qFormat/>
    <w:rsid w:val="00673378"/>
    <w:rPr>
      <w:rFonts w:ascii="Consolas" w:hAnsi="Consolas" w:cs="Consolas"/>
      <w:sz w:val="21"/>
      <w:szCs w:val="21"/>
    </w:rPr>
  </w:style>
  <w:style w:type="character" w:styleId="ListLabel26" w:customStyle="1">
    <w:name w:val="ListLabel 26"/>
    <w:qFormat/>
    <w:rPr>
      <w:rFonts w:ascii="Arial" w:hAnsi="Arial"/>
      <w:b/>
      <w:i w:val="false"/>
      <w:color w:val="00000A"/>
      <w:sz w:val="20"/>
      <w:szCs w:val="26"/>
    </w:rPr>
  </w:style>
  <w:style w:type="character" w:styleId="ListLabel27" w:customStyle="1">
    <w:name w:val="ListLabel 27"/>
    <w:qFormat/>
    <w:rPr>
      <w:rFonts w:ascii="Arial" w:hAnsi="Arial"/>
      <w:b/>
      <w:i w:val="false"/>
      <w:color w:val="00000A"/>
      <w:sz w:val="20"/>
      <w:szCs w:val="26"/>
    </w:rPr>
  </w:style>
  <w:style w:type="character" w:styleId="ListLabel28" w:customStyle="1">
    <w:name w:val="ListLabel 28"/>
    <w:qFormat/>
    <w:rPr>
      <w:rFonts w:ascii="Arial" w:hAnsi="Arial"/>
      <w:b/>
      <w:i w:val="false"/>
      <w:color w:val="00000A"/>
      <w:sz w:val="20"/>
      <w:szCs w:val="26"/>
    </w:rPr>
  </w:style>
  <w:style w:type="character" w:styleId="Czeinternetowe" w:customStyle="1">
    <w:name w:val="Łącze internetowe"/>
    <w:basedOn w:val="DefaultParagraphFont"/>
    <w:uiPriority w:val="99"/>
    <w:unhideWhenUsed/>
    <w:rsid w:val="00f40bb0"/>
    <w:rPr>
      <w:color w:val="0563C1" w:themeColor="hyperlink"/>
      <w:u w:val="single"/>
    </w:rPr>
  </w:style>
  <w:style w:type="character" w:styleId="ListLabel29" w:customStyle="1">
    <w:name w:val="ListLabel 29"/>
    <w:qFormat/>
    <w:rPr>
      <w:rFonts w:ascii="Arial" w:hAnsi="Arial"/>
      <w:b/>
      <w:i w:val="false"/>
      <w:color w:val="00000A"/>
      <w:sz w:val="20"/>
      <w:szCs w:val="26"/>
    </w:rPr>
  </w:style>
  <w:style w:type="character" w:styleId="ListLabel30" w:customStyle="1">
    <w:name w:val="ListLabel 30"/>
    <w:qFormat/>
    <w:rPr>
      <w:rFonts w:ascii="Arial" w:hAnsi="Arial" w:eastAsia="Times New Roman" w:cs="Arial"/>
      <w:b/>
      <w:bCs/>
      <w:sz w:val="18"/>
      <w:szCs w:val="18"/>
      <w:lang w:eastAsia="pl-PL"/>
    </w:rPr>
  </w:style>
  <w:style w:type="character" w:styleId="ListLabel31" w:customStyle="1">
    <w:name w:val="ListLabel 31"/>
    <w:qFormat/>
    <w:rPr>
      <w:rFonts w:ascii="Arial" w:hAnsi="Arial" w:cs="Arial"/>
      <w:sz w:val="18"/>
      <w:szCs w:val="18"/>
    </w:rPr>
  </w:style>
  <w:style w:type="character" w:styleId="ListLabel32">
    <w:name w:val="ListLabel 32"/>
    <w:qFormat/>
    <w:rPr>
      <w:rFonts w:ascii="Arial" w:hAnsi="Arial"/>
      <w:b/>
      <w:i w:val="false"/>
      <w:color w:val="00000A"/>
      <w:sz w:val="20"/>
      <w:szCs w:val="26"/>
    </w:rPr>
  </w:style>
  <w:style w:type="character" w:styleId="ListLabel33">
    <w:name w:val="ListLabel 33"/>
    <w:qFormat/>
    <w:rPr>
      <w:rFonts w:eastAsia="Calibri" w:eastAsiaTheme="minorHAnsi"/>
    </w:rPr>
  </w:style>
  <w:style w:type="character" w:styleId="ListLabel34">
    <w:name w:val="ListLabel 34"/>
    <w:qFormat/>
    <w:rPr>
      <w:rFonts w:ascii="Arial" w:hAnsi="Arial" w:cs="Arial"/>
      <w:sz w:val="18"/>
      <w:szCs w:val="18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ae1643"/>
    <w:pPr>
      <w:spacing w:before="0" w:after="120"/>
    </w:pPr>
    <w:rPr/>
  </w:style>
  <w:style w:type="paragraph" w:styleId="Lista">
    <w:name w:val="List"/>
    <w:basedOn w:val="Tretekstu"/>
    <w:pPr/>
    <w:rPr>
      <w:rFonts w:cs="Free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FreeSans"/>
    </w:rPr>
  </w:style>
  <w:style w:type="paragraph" w:styleId="Gwka">
    <w:name w:val="Header"/>
    <w:basedOn w:val="Normal"/>
    <w:next w:val="Tretekstu"/>
    <w:uiPriority w:val="99"/>
    <w:unhideWhenUsed/>
    <w:rsid w:val="005c77bb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">
    <w:name w:val="caption"/>
    <w:basedOn w:val="Normal"/>
    <w:qFormat/>
    <w:rsid w:val="0091332c"/>
    <w:pPr>
      <w:widowControl w:val="false"/>
      <w:suppressAutoHyphens w:val="true"/>
      <w:spacing w:lineRule="auto" w:line="240" w:before="0" w:after="0"/>
    </w:pPr>
    <w:rPr>
      <w:rFonts w:ascii="Times New Roman" w:hAnsi="Times New Roman" w:eastAsia="Arial Unicode MS" w:cs="Times New Roman"/>
      <w:b/>
      <w:bCs/>
      <w:sz w:val="24"/>
      <w:szCs w:val="24"/>
    </w:rPr>
  </w:style>
  <w:style w:type="paragraph" w:styleId="Nagwek11" w:customStyle="1">
    <w:name w:val="Nagłówek1"/>
    <w:basedOn w:val="Normal"/>
    <w:link w:val="NagwekZnak"/>
    <w:qFormat/>
    <w:pPr>
      <w:keepNext w:val="true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ListParagraph">
    <w:name w:val="List Paragraph"/>
    <w:basedOn w:val="Normal"/>
    <w:uiPriority w:val="34"/>
    <w:qFormat/>
    <w:rsid w:val="0077418f"/>
    <w:pPr>
      <w:spacing w:before="0" w:after="160"/>
      <w:ind w:left="720" w:hanging="0"/>
      <w:contextualSpacing/>
    </w:pPr>
    <w:rPr/>
  </w:style>
  <w:style w:type="paragraph" w:styleId="Annotationtext">
    <w:name w:val="annotation text"/>
    <w:basedOn w:val="Normal"/>
    <w:link w:val="TekstkomentarzaZnak"/>
    <w:uiPriority w:val="99"/>
    <w:unhideWhenUsed/>
    <w:qFormat/>
    <w:rsid w:val="001c2d74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uiPriority w:val="99"/>
    <w:semiHidden/>
    <w:unhideWhenUsed/>
    <w:qFormat/>
    <w:rsid w:val="001c2d74"/>
    <w:pPr/>
    <w:rPr>
      <w:b/>
      <w:bCs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c2d74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rzypisdolny">
    <w:name w:val="Footnote Text"/>
    <w:basedOn w:val="Normal"/>
    <w:link w:val="TekstprzypisudolnegoZnak"/>
    <w:pPr/>
    <w:rPr/>
  </w:style>
  <w:style w:type="paragraph" w:styleId="Stopka">
    <w:name w:val="Footer"/>
    <w:basedOn w:val="Normal"/>
    <w:link w:val="StopkaZnak"/>
    <w:uiPriority w:val="99"/>
    <w:unhideWhenUsed/>
    <w:rsid w:val="005c77bb"/>
    <w:pPr>
      <w:tabs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odytext1blueitalic" w:customStyle="1">
    <w:name w:val="Body text 1 + blue + italic"/>
    <w:basedOn w:val="Normal"/>
    <w:autoRedefine/>
    <w:qFormat/>
    <w:rsid w:val="002b6f21"/>
    <w:pPr>
      <w:widowControl w:val="false"/>
      <w:spacing w:lineRule="auto" w:line="240" w:before="240" w:after="240"/>
      <w:ind w:left="360" w:hanging="0"/>
    </w:pPr>
    <w:rPr>
      <w:rFonts w:ascii="Times New Roman" w:hAnsi="Times New Roman" w:eastAsia="Times New Roman" w:cs="Times New Roman"/>
      <w:iCs/>
      <w:color w:val="0070C0"/>
      <w:sz w:val="24"/>
      <w:szCs w:val="24"/>
      <w:lang w:val="en-GB"/>
    </w:rPr>
  </w:style>
  <w:style w:type="paragraph" w:styleId="BodyText1" w:customStyle="1">
    <w:name w:val="Body Text 1"/>
    <w:basedOn w:val="Normal"/>
    <w:link w:val="BodyText1Char"/>
    <w:autoRedefine/>
    <w:qFormat/>
    <w:rsid w:val="002b6f21"/>
    <w:pPr>
      <w:widowControl w:val="false"/>
      <w:spacing w:lineRule="auto" w:line="240" w:before="240" w:after="240"/>
      <w:ind w:left="360" w:hanging="0"/>
    </w:pPr>
    <w:rPr>
      <w:rFonts w:ascii="Arial" w:hAnsi="Arial" w:eastAsia="Times New Roman" w:cs="Arial"/>
      <w:b/>
      <w:iCs/>
      <w:color w:val="0070C0"/>
    </w:rPr>
  </w:style>
  <w:style w:type="paragraph" w:styleId="BodyText2">
    <w:name w:val="Body Text 2"/>
    <w:basedOn w:val="Normal"/>
    <w:link w:val="Tekstpodstawowy2Znak"/>
    <w:qFormat/>
    <w:rsid w:val="006a60aa"/>
    <w:pPr>
      <w:spacing w:lineRule="auto" w:line="240" w:before="0" w:after="120"/>
      <w:ind w:left="900" w:hanging="0"/>
    </w:pPr>
    <w:rPr>
      <w:rFonts w:ascii="Arial" w:hAnsi="Arial" w:eastAsia="Times New Roman" w:cs="Times New Roman"/>
      <w:sz w:val="24"/>
      <w:szCs w:val="24"/>
      <w:lang w:val="en-US"/>
    </w:rPr>
  </w:style>
  <w:style w:type="paragraph" w:styleId="PlainText">
    <w:name w:val="Plain Text"/>
    <w:basedOn w:val="Normal"/>
    <w:link w:val="ZwykytekstZnak"/>
    <w:uiPriority w:val="99"/>
    <w:semiHidden/>
    <w:unhideWhenUsed/>
    <w:qFormat/>
    <w:rsid w:val="00673378"/>
    <w:pPr>
      <w:spacing w:lineRule="auto" w:line="240" w:before="0" w:after="0"/>
    </w:pPr>
    <w:rPr>
      <w:rFonts w:ascii="Consolas" w:hAnsi="Consolas" w:cs="Consolas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qFormat/>
    <w:rsid w:val="000c657d"/>
    <w:pPr/>
    <w:rPr>
      <w:rFonts w:ascii="Times New Roman" w:hAnsi="Times New Roman" w:cs="Times New Roman"/>
      <w:sz w:val="24"/>
      <w:szCs w:val="24"/>
    </w:rPr>
  </w:style>
  <w:style w:type="paragraph" w:styleId="Revision">
    <w:name w:val="Revision"/>
    <w:uiPriority w:val="99"/>
    <w:semiHidden/>
    <w:qFormat/>
    <w:rsid w:val="00a235a7"/>
    <w:pPr>
      <w:widowControl/>
      <w:bidi w:val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39"/>
    <w:rsid w:val="00c42ae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jadamska@nifc.pl" TargetMode="Externa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10CFC-EE6B-4126-8B42-FBCB6AFB7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LibreOffice/6.1.0.3$Linux_X86_64 LibreOffice_project/efb621ed25068d70781dc026f7e9c5187a4decd1</Application>
  <Pages>5</Pages>
  <Words>700</Words>
  <Characters>5070</Characters>
  <CharactersWithSpaces>5611</CharactersWithSpaces>
  <Paragraphs>191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2019-08-22T08:57:00Z</dcterms:created>
  <dc:creator>Jolanta Adamska</dc:creator>
  <dc:description/>
  <dc:language>pl-PL</dc:language>
  <cp:lastModifiedBy>Marcin Konik</cp:lastModifiedBy>
  <cp:lastPrinted>2019-07-10T11:29:00Z</cp:lastPrinted>
  <dcterms:modified xsi:type="dcterms:W3CDTF">2019-09-09T14:42:29Z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